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D0" w:rsidRPr="006458C4" w:rsidRDefault="00282C65" w:rsidP="00282C65">
      <w:pPr>
        <w:pStyle w:val="Titre"/>
        <w:rPr>
          <w:lang w:val="en-CA"/>
        </w:rPr>
      </w:pPr>
      <w:r>
        <w:t>Construction d’un jouet hydraulique</w:t>
      </w:r>
    </w:p>
    <w:p w:rsidR="00282C65" w:rsidRPr="006458C4" w:rsidRDefault="00282C65" w:rsidP="00282C65">
      <w:pPr>
        <w:rPr>
          <w:lang w:val="en-CA"/>
        </w:rPr>
      </w:pPr>
    </w:p>
    <w:p w:rsidR="00282C65" w:rsidRPr="00BF7DFE" w:rsidRDefault="00282C65" w:rsidP="00282C65">
      <w:pPr>
        <w:ind w:left="1416" w:hanging="1416"/>
      </w:pPr>
      <w:r w:rsidRPr="00BF7DFE">
        <w:t>Objectif :</w:t>
      </w:r>
      <w:r w:rsidRPr="00BF7DFE">
        <w:tab/>
      </w:r>
      <w:r>
        <w:t>Concevoir et réaliser la construction d’un jouet pour enfant ayant une ou des composantes hydrauliques.</w:t>
      </w:r>
      <w:r>
        <w:br/>
      </w:r>
    </w:p>
    <w:p w:rsidR="00282C65" w:rsidRDefault="00282C65" w:rsidP="00282C65">
      <w:pPr>
        <w:ind w:left="1416" w:hanging="1416"/>
      </w:pPr>
      <w:r>
        <w:t>Contraintes :</w:t>
      </w:r>
    </w:p>
    <w:p w:rsidR="00282C65" w:rsidRDefault="00282C65" w:rsidP="00282C65">
      <w:pPr>
        <w:pStyle w:val="Paragraphedeliste"/>
        <w:numPr>
          <w:ilvl w:val="0"/>
          <w:numId w:val="1"/>
        </w:numPr>
      </w:pPr>
      <w:r>
        <w:t xml:space="preserve">Le jouet </w:t>
      </w:r>
      <w:r w:rsidR="003C40CC">
        <w:t xml:space="preserve">ne doit </w:t>
      </w:r>
      <w:r>
        <w:t xml:space="preserve"> pas dépasser les dimensions d’une feuille (21,6 cm x 27,9 cm) et avoir au maximum 30 cm de haut.</w:t>
      </w:r>
      <w:r>
        <w:br/>
      </w:r>
    </w:p>
    <w:p w:rsidR="00282C65" w:rsidRDefault="00282C65" w:rsidP="00282C65">
      <w:pPr>
        <w:pStyle w:val="Paragraphedeliste"/>
        <w:numPr>
          <w:ilvl w:val="0"/>
          <w:numId w:val="1"/>
        </w:numPr>
      </w:pPr>
      <w:r>
        <w:t>Doit être fait entièrement en bois, à l’exception d’élément de liaison tel vis, œillets, boulons et écrous, cependant on doit limiter leur utilisation au minimum. Les liaisons directe</w:t>
      </w:r>
      <w:r w:rsidR="00D75B11">
        <w:t>s</w:t>
      </w:r>
      <w:r>
        <w:t xml:space="preserve"> ou l’utilisation d’élément de liaison en bois </w:t>
      </w:r>
      <w:r w:rsidR="003C40CC">
        <w:t>doivent</w:t>
      </w:r>
      <w:r>
        <w:t xml:space="preserve"> être </w:t>
      </w:r>
      <w:r w:rsidR="003C40CC">
        <w:t>privilégiées</w:t>
      </w:r>
      <w:r>
        <w:t>.</w:t>
      </w:r>
      <w:r w:rsidR="00D75B11">
        <w:br/>
      </w:r>
    </w:p>
    <w:p w:rsidR="00D75B11" w:rsidRDefault="00D75B11" w:rsidP="00282C65">
      <w:pPr>
        <w:pStyle w:val="Paragraphedeliste"/>
        <w:numPr>
          <w:ilvl w:val="0"/>
          <w:numId w:val="1"/>
        </w:numPr>
      </w:pPr>
      <w:r>
        <w:t>Les éléments hydrauliques sont des seringues remplies d’eau reliées entre elles par un tube. Vous disposez au maximum de 6 seringues et de 1 mètre de tube.</w:t>
      </w:r>
      <w:r w:rsidR="00264816">
        <w:br/>
      </w:r>
    </w:p>
    <w:p w:rsidR="007176B8" w:rsidRDefault="00264816" w:rsidP="007176B8">
      <w:pPr>
        <w:pStyle w:val="Paragraphedeliste"/>
        <w:numPr>
          <w:ilvl w:val="0"/>
          <w:numId w:val="1"/>
        </w:numPr>
      </w:pPr>
      <w:r>
        <w:t xml:space="preserve">Un minimum d’un système seringue-tube-seringue est exigé. </w:t>
      </w:r>
      <w:r>
        <w:br/>
      </w:r>
    </w:p>
    <w:p w:rsidR="007176B8" w:rsidRDefault="007176B8" w:rsidP="007176B8">
      <w:r>
        <w:t>Documents requis</w:t>
      </w:r>
      <w:r>
        <w:br/>
      </w:r>
    </w:p>
    <w:p w:rsidR="007176B8" w:rsidRDefault="007176B8" w:rsidP="007176B8">
      <w:pPr>
        <w:pStyle w:val="Paragraphedeliste"/>
        <w:numPr>
          <w:ilvl w:val="0"/>
          <w:numId w:val="2"/>
        </w:numPr>
      </w:pPr>
      <w:r>
        <w:t>Études sur les leviers</w:t>
      </w:r>
      <w:r>
        <w:br/>
      </w:r>
    </w:p>
    <w:p w:rsidR="007176B8" w:rsidRDefault="007176B8" w:rsidP="007176B8">
      <w:pPr>
        <w:pStyle w:val="Paragraphedeliste"/>
        <w:numPr>
          <w:ilvl w:val="0"/>
          <w:numId w:val="2"/>
        </w:numPr>
      </w:pPr>
      <w:r>
        <w:t>Études des articulations chez les humains</w:t>
      </w:r>
      <w:r>
        <w:br/>
      </w:r>
    </w:p>
    <w:p w:rsidR="007176B8" w:rsidRDefault="007176B8" w:rsidP="007176B8">
      <w:pPr>
        <w:pStyle w:val="Paragraphedeliste"/>
        <w:numPr>
          <w:ilvl w:val="0"/>
          <w:numId w:val="2"/>
        </w:numPr>
      </w:pPr>
      <w:r>
        <w:t>Schéma de principes</w:t>
      </w:r>
      <w:r>
        <w:br/>
      </w:r>
    </w:p>
    <w:p w:rsidR="007176B8" w:rsidRDefault="007176B8" w:rsidP="007176B8">
      <w:pPr>
        <w:pStyle w:val="Paragraphedeliste"/>
        <w:numPr>
          <w:ilvl w:val="0"/>
          <w:numId w:val="2"/>
        </w:numPr>
      </w:pPr>
      <w:r>
        <w:t>Plans de toutes les pièces</w:t>
      </w:r>
      <w:r>
        <w:br/>
      </w:r>
    </w:p>
    <w:p w:rsidR="007176B8" w:rsidRDefault="007176B8" w:rsidP="007176B8">
      <w:pPr>
        <w:pStyle w:val="Paragraphedeliste"/>
        <w:numPr>
          <w:ilvl w:val="0"/>
          <w:numId w:val="2"/>
        </w:numPr>
      </w:pPr>
      <w:r>
        <w:t>Gamme de fabrication de toutes les pièces</w:t>
      </w:r>
      <w:r>
        <w:br/>
      </w:r>
    </w:p>
    <w:p w:rsidR="007176B8" w:rsidRDefault="007176B8" w:rsidP="007176B8">
      <w:pPr>
        <w:pStyle w:val="Paragraphedeliste"/>
        <w:numPr>
          <w:ilvl w:val="0"/>
          <w:numId w:val="2"/>
        </w:numPr>
      </w:pPr>
      <w:r>
        <w:t>Gamme d’assemblage</w:t>
      </w:r>
      <w:r>
        <w:br/>
      </w:r>
    </w:p>
    <w:p w:rsidR="007176B8" w:rsidRDefault="007176B8" w:rsidP="008641D2">
      <w:pPr>
        <w:pStyle w:val="Paragraphedeliste"/>
      </w:pPr>
    </w:p>
    <w:p w:rsidR="008641D2" w:rsidRDefault="008641D2" w:rsidP="008641D2">
      <w:pPr>
        <w:pStyle w:val="Paragraphedeliste"/>
      </w:pPr>
    </w:p>
    <w:p w:rsidR="008641D2" w:rsidRDefault="008641D2" w:rsidP="008641D2">
      <w:pPr>
        <w:pStyle w:val="Paragraphedeliste"/>
      </w:pPr>
    </w:p>
    <w:p w:rsidR="008641D2" w:rsidRDefault="008641D2" w:rsidP="008641D2">
      <w:pPr>
        <w:pStyle w:val="Paragraphedeliste"/>
      </w:pPr>
    </w:p>
    <w:p w:rsidR="00C36F96" w:rsidRDefault="00234D9F" w:rsidP="00C36F96">
      <w:pPr>
        <w:pStyle w:val="Titre1"/>
      </w:pPr>
      <w:r>
        <w:lastRenderedPageBreak/>
        <w:t>1</w:t>
      </w:r>
      <w:r w:rsidR="00C36F96">
        <w:t xml:space="preserve">.  Études </w:t>
      </w:r>
      <w:r w:rsidR="00B55631">
        <w:t>des leviers et des principes sur un appareil existant</w:t>
      </w:r>
    </w:p>
    <w:p w:rsidR="00B55631" w:rsidRDefault="00B55631" w:rsidP="00B55631"/>
    <w:p w:rsidR="00B55631" w:rsidRDefault="00E17B36" w:rsidP="00B55631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-133141</wp:posOffset>
                </wp:positionH>
                <wp:positionV relativeFrom="paragraph">
                  <wp:posOffset>618071</wp:posOffset>
                </wp:positionV>
                <wp:extent cx="6114422" cy="2788418"/>
                <wp:effectExtent l="0" t="0" r="1968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22" cy="27884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B36" w:rsidRPr="00E17B36" w:rsidRDefault="00E17B36" w:rsidP="00E17B36">
                            <w:pPr>
                              <w:rPr>
                                <w:color w:val="000000"/>
                                <w:sz w:val="14"/>
                              </w:rPr>
                            </w:pPr>
                            <w:r w:rsidRPr="00E17B36">
                              <w:rPr>
                                <w:color w:val="000000"/>
                                <w:sz w:val="14"/>
                              </w:rPr>
                              <w:t>Photo de l’objet réel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10.5pt;margin-top:48.65pt;width:481.45pt;height:21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" filled="f" strokecolor="black [3213]" strokeweight="2pt">
                <v:textbox>
                  <w:txbxContent>
                    <w:p w:rsidR="00E17B36" w:rsidRPr="00E17B36" w:rsidRDefault="00E17B36" w:rsidP="00E17B36">
                      <w:pPr>
                        <w:rPr>
                          <w:color w:val="000000"/>
                          <w:sz w:val="14"/>
                        </w:rPr>
                      </w:pPr>
                      <w:r w:rsidRPr="00E17B36">
                        <w:rPr>
                          <w:color w:val="000000"/>
                          <w:sz w:val="14"/>
                        </w:rPr>
                        <w:t>Photo de l’objet réel 1</w:t>
                      </w:r>
                    </w:p>
                  </w:txbxContent>
                </v:textbox>
              </v:rect>
            </w:pict>
          </mc:Fallback>
        </mc:AlternateContent>
      </w:r>
      <w:r w:rsidR="00B55631">
        <w:t>Dans les 2 prochaines pages, vous devez relever 2 images d</w:t>
      </w:r>
      <w:r>
        <w:t>ifférentes de la représentation réelle de votre jouet. À insérer dans la partie 1, puis en faire le schéma de principes dans la partie 2.</w:t>
      </w:r>
    </w:p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>
      <w:r w:rsidRPr="00E17B3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A0A92" wp14:editId="03D46FB0">
                <wp:simplePos x="0" y="0"/>
                <wp:positionH relativeFrom="column">
                  <wp:posOffset>-132715</wp:posOffset>
                </wp:positionH>
                <wp:positionV relativeFrom="paragraph">
                  <wp:posOffset>210185</wp:posOffset>
                </wp:positionV>
                <wp:extent cx="6114415" cy="3732530"/>
                <wp:effectExtent l="0" t="0" r="19685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3732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7B36" w:rsidRPr="00E17B36" w:rsidRDefault="00E17B36" w:rsidP="00E17B36">
                            <w:pPr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Schéma de principe objet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-10.45pt;margin-top:16.55pt;width:481.45pt;height:293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" filled="f" strokecolor="windowText" strokeweight="2pt">
                <v:textbox>
                  <w:txbxContent>
                    <w:p w:rsidR="00E17B36" w:rsidRPr="00E17B36" w:rsidRDefault="00E17B36" w:rsidP="00E17B36">
                      <w:pPr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Schéma de principe objet 1</w:t>
                      </w:r>
                    </w:p>
                  </w:txbxContent>
                </v:textbox>
              </v:rect>
            </w:pict>
          </mc:Fallback>
        </mc:AlternateContent>
      </w:r>
    </w:p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>
      <w:r w:rsidRPr="00E17B3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9D542" wp14:editId="26A73D8A">
                <wp:simplePos x="0" y="0"/>
                <wp:positionH relativeFrom="column">
                  <wp:posOffset>-151765</wp:posOffset>
                </wp:positionH>
                <wp:positionV relativeFrom="paragraph">
                  <wp:posOffset>-179705</wp:posOffset>
                </wp:positionV>
                <wp:extent cx="6114415" cy="3732530"/>
                <wp:effectExtent l="0" t="0" r="19685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3732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7B36" w:rsidRPr="00E17B36" w:rsidRDefault="00E17B36" w:rsidP="00E17B36">
                            <w:pPr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Photo de l’objet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-11.95pt;margin-top:-14.15pt;width:481.45pt;height:293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" filled="f" strokecolor="windowText" strokeweight="2pt">
                <v:textbox>
                  <w:txbxContent>
                    <w:p w:rsidR="00E17B36" w:rsidRPr="00E17B36" w:rsidRDefault="00E17B36" w:rsidP="00E17B36">
                      <w:pPr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Photo de l’objet 2</w:t>
                      </w:r>
                    </w:p>
                  </w:txbxContent>
                </v:textbox>
              </v:rect>
            </w:pict>
          </mc:Fallback>
        </mc:AlternateContent>
      </w:r>
    </w:p>
    <w:p w:rsidR="00E17B36" w:rsidRDefault="00E17B36" w:rsidP="00B55631"/>
    <w:p w:rsidR="00E17B36" w:rsidRDefault="00E17B36" w:rsidP="00B55631"/>
    <w:p w:rsidR="00E17B36" w:rsidRDefault="00E17B36" w:rsidP="00B55631"/>
    <w:p w:rsidR="00E17B36" w:rsidRDefault="00E17B36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>
      <w:r w:rsidRPr="00E17B3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D2131" wp14:editId="600F0C65">
                <wp:simplePos x="0" y="0"/>
                <wp:positionH relativeFrom="column">
                  <wp:posOffset>-151130</wp:posOffset>
                </wp:positionH>
                <wp:positionV relativeFrom="paragraph">
                  <wp:posOffset>247015</wp:posOffset>
                </wp:positionV>
                <wp:extent cx="6114415" cy="3732530"/>
                <wp:effectExtent l="0" t="0" r="19685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3732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7B36" w:rsidRPr="00E17B36" w:rsidRDefault="00E17B36" w:rsidP="00E17B36">
                            <w:pPr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Schéma de principe objet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-11.9pt;margin-top:19.45pt;width:481.45pt;height:293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" filled="f" strokecolor="windowText" strokeweight="2pt">
                <v:textbox>
                  <w:txbxContent>
                    <w:p w:rsidR="00E17B36" w:rsidRPr="00E17B36" w:rsidRDefault="00E17B36" w:rsidP="00E17B36">
                      <w:pPr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Schéma de principe objet 2</w:t>
                      </w:r>
                    </w:p>
                  </w:txbxContent>
                </v:textbox>
              </v:rect>
            </w:pict>
          </mc:Fallback>
        </mc:AlternateContent>
      </w:r>
    </w:p>
    <w:p w:rsidR="00E17B36" w:rsidRDefault="00E17B36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652BD7" w:rsidP="00B55631"/>
    <w:p w:rsidR="00652BD7" w:rsidRDefault="00234D9F" w:rsidP="00652BD7">
      <w:pPr>
        <w:pStyle w:val="Titre1"/>
      </w:pPr>
      <w:r>
        <w:t>2</w:t>
      </w:r>
      <w:r w:rsidR="00652BD7">
        <w:t>.  Schéma de principe du jouet</w:t>
      </w:r>
    </w:p>
    <w:p w:rsidR="00652BD7" w:rsidRDefault="00652BD7" w:rsidP="00652BD7">
      <w:r w:rsidRPr="00E17B3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750A0" wp14:editId="6AACCB03">
                <wp:simplePos x="0" y="0"/>
                <wp:positionH relativeFrom="column">
                  <wp:posOffset>-45720</wp:posOffset>
                </wp:positionH>
                <wp:positionV relativeFrom="paragraph">
                  <wp:posOffset>206196</wp:posOffset>
                </wp:positionV>
                <wp:extent cx="6114415" cy="7622439"/>
                <wp:effectExtent l="0" t="0" r="1968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762243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2BD7" w:rsidRPr="00E17B36" w:rsidRDefault="00652BD7" w:rsidP="00652BD7">
                            <w:pPr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Schéma de principe objet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-3.6pt;margin-top:16.25pt;width:481.45pt;height:600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" filled="f" strokecolor="windowText" strokeweight="2pt">
                <v:textbox>
                  <w:txbxContent>
                    <w:p w:rsidR="00652BD7" w:rsidRPr="00E17B36" w:rsidRDefault="00652BD7" w:rsidP="00652BD7">
                      <w:pPr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Schéma de principe objet 2</w:t>
                      </w:r>
                    </w:p>
                  </w:txbxContent>
                </v:textbox>
              </v:rect>
            </w:pict>
          </mc:Fallback>
        </mc:AlternateContent>
      </w:r>
    </w:p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652BD7" w:rsidP="00652BD7"/>
    <w:p w:rsidR="00652BD7" w:rsidRDefault="00234D9F" w:rsidP="00652BD7">
      <w:pPr>
        <w:pStyle w:val="Titre1"/>
      </w:pPr>
      <w:r>
        <w:t>3</w:t>
      </w:r>
      <w:r w:rsidR="00C0592B">
        <w:t>. Les p</w:t>
      </w:r>
      <w:r w:rsidR="00652BD7">
        <w:t>lans</w:t>
      </w:r>
    </w:p>
    <w:p w:rsidR="00652BD7" w:rsidRDefault="00652BD7" w:rsidP="00652BD7"/>
    <w:p w:rsidR="00652BD7" w:rsidRDefault="00652BD7" w:rsidP="00652BD7">
      <w:r>
        <w:t xml:space="preserve">Vous devez produire les plans de </w:t>
      </w:r>
      <w:r w:rsidR="003C40CC">
        <w:t>chacune</w:t>
      </w:r>
      <w:r>
        <w:t xml:space="preserve"> de vos pièces </w:t>
      </w:r>
      <w:r w:rsidR="00C0592B">
        <w:t xml:space="preserve">(numérotés) </w:t>
      </w:r>
      <w:r>
        <w:t xml:space="preserve">selon les règles du dessin </w:t>
      </w:r>
      <w:r w:rsidR="003C40CC">
        <w:t>technique</w:t>
      </w:r>
      <w:r>
        <w:t xml:space="preserve"> avec les vues standards (face, dessus et côtés droit). Pour les pièces ne comportant aucun travail sur les flancs,  la vue de face peut-être suffisante, vérifier avec l’enseignant si c’est le cas.</w:t>
      </w:r>
    </w:p>
    <w:p w:rsidR="00652BD7" w:rsidRDefault="00652BD7" w:rsidP="00652BD7">
      <w:r>
        <w:t xml:space="preserve">Vous trouverez en atelier </w:t>
      </w:r>
      <w:r w:rsidR="00C0592B">
        <w:t xml:space="preserve">ou classe </w:t>
      </w:r>
      <w:r>
        <w:t>des feuilles de plans (11’’ x 17’’) pour les exécuter.</w:t>
      </w:r>
    </w:p>
    <w:p w:rsidR="00C0592B" w:rsidRDefault="00C0592B" w:rsidP="00652BD7">
      <w:r>
        <w:rPr>
          <w:noProof/>
          <w:lang w:val="fr-FR" w:eastAsia="fr-FR"/>
        </w:rPr>
        <w:drawing>
          <wp:inline distT="0" distB="0" distL="0" distR="0">
            <wp:extent cx="4096512" cy="2655621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pl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180" cy="26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92B" w:rsidRDefault="00C0592B" w:rsidP="00652BD7"/>
    <w:p w:rsidR="00C0592B" w:rsidRDefault="00234D9F" w:rsidP="00C0592B">
      <w:pPr>
        <w:pStyle w:val="Titre1"/>
      </w:pPr>
      <w:r>
        <w:t>4</w:t>
      </w:r>
      <w:r w:rsidR="00C0592B">
        <w:t>.</w:t>
      </w:r>
      <w:r w:rsidR="00C0592B">
        <w:tab/>
        <w:t>Les gammes de fabrication</w:t>
      </w:r>
    </w:p>
    <w:p w:rsidR="00C0592B" w:rsidRDefault="00C0592B" w:rsidP="00C0592B"/>
    <w:p w:rsidR="00C0592B" w:rsidRDefault="00C0592B" w:rsidP="00C0592B">
      <w:r>
        <w:t>Vous devez produire pour chacune des pièces une gamme de fabrication. Vous trouverez en atelier ou en classe des feuilles pour élaborer vos gammes de fabrication.</w:t>
      </w:r>
    </w:p>
    <w:p w:rsidR="00C0592B" w:rsidRDefault="00C0592B" w:rsidP="00C0592B">
      <w:r>
        <w:rPr>
          <w:noProof/>
          <w:lang w:val="fr-FR" w:eastAsia="fr-FR"/>
        </w:rPr>
        <w:drawing>
          <wp:inline distT="0" distB="0" distL="0" distR="0">
            <wp:extent cx="1499636" cy="1951655"/>
            <wp:effectExtent l="0" t="0" r="571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gamm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898" cy="195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92B" w:rsidRDefault="00234D9F" w:rsidP="00C0592B">
      <w:pPr>
        <w:pStyle w:val="Titre1"/>
      </w:pPr>
      <w:r>
        <w:t>5</w:t>
      </w:r>
      <w:r w:rsidR="00C0592B">
        <w:t>. La fabrication du jouet.</w:t>
      </w:r>
    </w:p>
    <w:p w:rsidR="00C0592B" w:rsidRDefault="00C0592B" w:rsidP="00C0592B"/>
    <w:p w:rsidR="00C0592B" w:rsidRDefault="00C0592B" w:rsidP="00C0592B">
      <w:r>
        <w:t xml:space="preserve">Voici quelques énoncés qui vous </w:t>
      </w:r>
      <w:r w:rsidR="003C40CC">
        <w:t>guideront</w:t>
      </w:r>
      <w:r>
        <w:t xml:space="preserve"> dans cette tâche.</w:t>
      </w:r>
    </w:p>
    <w:p w:rsidR="00C0592B" w:rsidRPr="0073520C" w:rsidRDefault="00C0592B" w:rsidP="00C0592B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73520C">
        <w:rPr>
          <w:b/>
          <w:sz w:val="24"/>
          <w:u w:val="single"/>
        </w:rPr>
        <w:t>La sécurité est l’élément prioritaire</w:t>
      </w:r>
      <w:r w:rsidRPr="0073520C">
        <w:rPr>
          <w:b/>
          <w:u w:val="single"/>
        </w:rPr>
        <w:br/>
      </w:r>
    </w:p>
    <w:p w:rsidR="00C0592B" w:rsidRDefault="00C0592B" w:rsidP="00C0592B">
      <w:pPr>
        <w:pStyle w:val="Paragraphedeliste"/>
        <w:numPr>
          <w:ilvl w:val="0"/>
          <w:numId w:val="3"/>
        </w:numPr>
      </w:pPr>
      <w:r>
        <w:t>Toujours faire valider vos plans (ça évite les travaux inutiles et la perte de temps)</w:t>
      </w:r>
      <w:r>
        <w:br/>
      </w:r>
    </w:p>
    <w:p w:rsidR="00C0592B" w:rsidRDefault="00C0592B" w:rsidP="00C0592B">
      <w:pPr>
        <w:pStyle w:val="Paragraphedeliste"/>
        <w:numPr>
          <w:ilvl w:val="0"/>
          <w:numId w:val="3"/>
        </w:numPr>
      </w:pPr>
      <w:r>
        <w:t>Toujours faire valider vos gammes de fabrication</w:t>
      </w:r>
      <w:r>
        <w:br/>
      </w:r>
    </w:p>
    <w:p w:rsidR="00C0592B" w:rsidRDefault="00C0592B" w:rsidP="00C0592B">
      <w:pPr>
        <w:pStyle w:val="Paragraphedeliste"/>
        <w:numPr>
          <w:ilvl w:val="0"/>
          <w:numId w:val="3"/>
        </w:numPr>
      </w:pPr>
      <w:r>
        <w:t xml:space="preserve">Le temps en atelier est précieux et rare, faire le plus de travaux de conception, de </w:t>
      </w:r>
      <w:r w:rsidR="003C40CC">
        <w:t>plans,</w:t>
      </w:r>
      <w:r>
        <w:t xml:space="preserve"> etc. à la maison. Vous pourrez donc utiliser votre temps d’atelier pour corriger les plans ou les gammes et fabriquer votre jouet. </w:t>
      </w:r>
      <w:r>
        <w:br/>
      </w:r>
    </w:p>
    <w:p w:rsidR="00C0592B" w:rsidRDefault="00C0592B" w:rsidP="00C0592B">
      <w:pPr>
        <w:pStyle w:val="Paragraphedeliste"/>
        <w:numPr>
          <w:ilvl w:val="0"/>
          <w:numId w:val="3"/>
        </w:numPr>
      </w:pPr>
      <w:r>
        <w:t>La précision est importante, soyez minutieux. Prenez votre temps pour bien faire les choses.</w:t>
      </w:r>
      <w:r>
        <w:br/>
      </w:r>
    </w:p>
    <w:p w:rsidR="00C0592B" w:rsidRDefault="0073520C" w:rsidP="00C0592B">
      <w:pPr>
        <w:pStyle w:val="Paragraphedeliste"/>
        <w:numPr>
          <w:ilvl w:val="0"/>
          <w:numId w:val="3"/>
        </w:numPr>
      </w:pPr>
      <w:r>
        <w:t>Prévoir, de 5 à 10 minutes en fin de période pour ranger les outils, ses pièces et nettoyer ses espaces de travail.</w:t>
      </w:r>
      <w:r>
        <w:br/>
      </w:r>
    </w:p>
    <w:p w:rsidR="0073520C" w:rsidRDefault="0073520C" w:rsidP="00C0592B">
      <w:pPr>
        <w:pStyle w:val="Paragraphedeliste"/>
        <w:numPr>
          <w:ilvl w:val="0"/>
          <w:numId w:val="3"/>
        </w:numPr>
      </w:pPr>
      <w:r>
        <w:t>En atelier, il est pratiquement impossible que vous n’</w:t>
      </w:r>
      <w:r w:rsidR="003C40CC">
        <w:t>ayez</w:t>
      </w:r>
      <w:r>
        <w:t xml:space="preserve"> rien à faire, il y a toujours une pièce à préparer, à poncer, à couper, à assembler. Le système de réservation de place pour les outils vous évitera de perdre son temps debout à attendre à côté d’un outil. </w:t>
      </w:r>
      <w:r>
        <w:br/>
      </w:r>
    </w:p>
    <w:p w:rsidR="0073520C" w:rsidRDefault="0073520C" w:rsidP="0073520C">
      <w:pPr>
        <w:pStyle w:val="Paragraphedeliste"/>
        <w:numPr>
          <w:ilvl w:val="0"/>
          <w:numId w:val="3"/>
        </w:numPr>
      </w:pPr>
      <w:r>
        <w:t>Vous serez évalué pendant vos travaux sur les outils, ne pas faire faire votre travail par un tiers.</w:t>
      </w:r>
    </w:p>
    <w:p w:rsidR="0073520C" w:rsidRDefault="00234D9F" w:rsidP="0073520C">
      <w:pPr>
        <w:pStyle w:val="Titre1"/>
      </w:pPr>
      <w:r>
        <w:t>6</w:t>
      </w:r>
      <w:bookmarkStart w:id="0" w:name="_GoBack"/>
      <w:bookmarkEnd w:id="0"/>
      <w:r w:rsidR="0073520C">
        <w:t>. L’évaluation</w:t>
      </w:r>
    </w:p>
    <w:p w:rsidR="0073520C" w:rsidRDefault="0073520C" w:rsidP="0073520C"/>
    <w:p w:rsidR="00F22ACA" w:rsidRPr="0073520C" w:rsidRDefault="0073520C" w:rsidP="0073520C">
      <w:r>
        <w:t>L’enseignant disposera d’une grille d’évaluation précise pour vos plans, gammes, votre utilisation des outils en atelier et la réalisation de votre jouet. La répartition des points</w:t>
      </w:r>
      <w:r w:rsidR="00F22ACA">
        <w:t xml:space="preserve"> se fait globalement selon cette grille sommaire.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1021"/>
        <w:gridCol w:w="3798"/>
        <w:gridCol w:w="592"/>
      </w:tblGrid>
      <w:tr w:rsidR="00F22ACA" w:rsidTr="00F22ACA">
        <w:tc>
          <w:tcPr>
            <w:tcW w:w="4390" w:type="dxa"/>
            <w:gridSpan w:val="2"/>
            <w:tcBorders>
              <w:right w:val="double" w:sz="4" w:space="0" w:color="auto"/>
            </w:tcBorders>
          </w:tcPr>
          <w:p w:rsidR="00F22ACA" w:rsidRDefault="00F22ACA" w:rsidP="0073520C">
            <w:r>
              <w:t>Théorique (50%)</w:t>
            </w:r>
          </w:p>
        </w:tc>
        <w:tc>
          <w:tcPr>
            <w:tcW w:w="4390" w:type="dxa"/>
            <w:gridSpan w:val="2"/>
            <w:tcBorders>
              <w:left w:val="double" w:sz="4" w:space="0" w:color="auto"/>
            </w:tcBorders>
          </w:tcPr>
          <w:p w:rsidR="00F22ACA" w:rsidRDefault="00F22ACA" w:rsidP="0073520C">
            <w:r>
              <w:t>Pratique (50%)</w:t>
            </w:r>
          </w:p>
        </w:tc>
      </w:tr>
      <w:tr w:rsidR="00F22ACA" w:rsidTr="00F22ACA">
        <w:tc>
          <w:tcPr>
            <w:tcW w:w="3369" w:type="dxa"/>
          </w:tcPr>
          <w:p w:rsidR="00F22ACA" w:rsidRDefault="00F22ACA" w:rsidP="0073520C">
            <w:r>
              <w:t>Travaux préparatoires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F22ACA" w:rsidRDefault="00F22ACA" w:rsidP="0073520C">
            <w:r>
              <w:t>10</w:t>
            </w:r>
          </w:p>
        </w:tc>
        <w:tc>
          <w:tcPr>
            <w:tcW w:w="3798" w:type="dxa"/>
            <w:tcBorders>
              <w:left w:val="double" w:sz="4" w:space="0" w:color="auto"/>
            </w:tcBorders>
          </w:tcPr>
          <w:p w:rsidR="00F22ACA" w:rsidRDefault="00F22ACA" w:rsidP="0073520C">
            <w:r>
              <w:t>Utilisation sécuritaire des outils</w:t>
            </w:r>
          </w:p>
        </w:tc>
        <w:tc>
          <w:tcPr>
            <w:tcW w:w="592" w:type="dxa"/>
          </w:tcPr>
          <w:p w:rsidR="00F22ACA" w:rsidRDefault="00F22ACA" w:rsidP="0073520C">
            <w:r>
              <w:t>10</w:t>
            </w:r>
          </w:p>
        </w:tc>
      </w:tr>
      <w:tr w:rsidR="00F22ACA" w:rsidTr="00F22ACA">
        <w:tc>
          <w:tcPr>
            <w:tcW w:w="3369" w:type="dxa"/>
          </w:tcPr>
          <w:p w:rsidR="00F22ACA" w:rsidRDefault="00F22ACA" w:rsidP="0073520C">
            <w:r>
              <w:t>Plans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F22ACA" w:rsidRDefault="00F22ACA" w:rsidP="0073520C">
            <w:r>
              <w:t>20</w:t>
            </w:r>
          </w:p>
        </w:tc>
        <w:tc>
          <w:tcPr>
            <w:tcW w:w="3798" w:type="dxa"/>
            <w:tcBorders>
              <w:left w:val="double" w:sz="4" w:space="0" w:color="auto"/>
            </w:tcBorders>
          </w:tcPr>
          <w:p w:rsidR="00F22ACA" w:rsidRDefault="00F22ACA" w:rsidP="0073520C">
            <w:r>
              <w:t>Jouet</w:t>
            </w:r>
          </w:p>
        </w:tc>
        <w:tc>
          <w:tcPr>
            <w:tcW w:w="592" w:type="dxa"/>
          </w:tcPr>
          <w:p w:rsidR="00F22ACA" w:rsidRDefault="00F22ACA" w:rsidP="0073520C">
            <w:r>
              <w:t>40</w:t>
            </w:r>
          </w:p>
        </w:tc>
      </w:tr>
      <w:tr w:rsidR="00F22ACA" w:rsidTr="00F22ACA">
        <w:tc>
          <w:tcPr>
            <w:tcW w:w="3369" w:type="dxa"/>
          </w:tcPr>
          <w:p w:rsidR="00F22ACA" w:rsidRDefault="00F22ACA" w:rsidP="0073520C">
            <w:r>
              <w:t>Gammes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F22ACA" w:rsidRDefault="00F22ACA" w:rsidP="0073520C">
            <w:r>
              <w:t>20</w:t>
            </w:r>
          </w:p>
        </w:tc>
        <w:tc>
          <w:tcPr>
            <w:tcW w:w="3798" w:type="dxa"/>
            <w:tcBorders>
              <w:left w:val="double" w:sz="4" w:space="0" w:color="auto"/>
            </w:tcBorders>
          </w:tcPr>
          <w:p w:rsidR="00F22ACA" w:rsidRDefault="00F22ACA" w:rsidP="0073520C"/>
        </w:tc>
        <w:tc>
          <w:tcPr>
            <w:tcW w:w="592" w:type="dxa"/>
          </w:tcPr>
          <w:p w:rsidR="00F22ACA" w:rsidRDefault="00F22ACA" w:rsidP="0073520C"/>
        </w:tc>
      </w:tr>
    </w:tbl>
    <w:p w:rsidR="0073520C" w:rsidRPr="0073520C" w:rsidRDefault="0073520C" w:rsidP="0073520C"/>
    <w:sectPr w:rsidR="0073520C" w:rsidRPr="0073520C" w:rsidSect="00F22ACA">
      <w:footerReference w:type="default" r:id="rId11"/>
      <w:head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3F" w:rsidRDefault="009E3E3F" w:rsidP="00F22ACA">
      <w:pPr>
        <w:spacing w:after="0" w:line="240" w:lineRule="auto"/>
      </w:pPr>
      <w:r>
        <w:separator/>
      </w:r>
    </w:p>
  </w:endnote>
  <w:endnote w:type="continuationSeparator" w:id="0">
    <w:p w:rsidR="009E3E3F" w:rsidRDefault="009E3E3F" w:rsidP="00F2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CA" w:rsidRPr="00F22ACA" w:rsidRDefault="003C40CC">
    <w:pPr>
      <w:pStyle w:val="Pieddepage"/>
      <w:rPr>
        <w:sz w:val="16"/>
        <w:szCs w:val="16"/>
      </w:rPr>
    </w:pPr>
    <w:r>
      <w:rPr>
        <w:noProof/>
        <w:sz w:val="16"/>
        <w:szCs w:val="16"/>
        <w:lang w:val="fr-FR" w:eastAsia="fr-FR"/>
      </w:rPr>
      <w:drawing>
        <wp:anchor distT="0" distB="0" distL="114300" distR="114300" simplePos="0" relativeHeight="251658240" behindDoc="0" locked="0" layoutInCell="1" allowOverlap="1" wp14:anchorId="37E04729" wp14:editId="3216BB6C">
          <wp:simplePos x="0" y="0"/>
          <wp:positionH relativeFrom="column">
            <wp:posOffset>-345084</wp:posOffset>
          </wp:positionH>
          <wp:positionV relativeFrom="paragraph">
            <wp:posOffset>-52603</wp:posOffset>
          </wp:positionV>
          <wp:extent cx="307239" cy="212218"/>
          <wp:effectExtent l="0" t="0" r="0" b="0"/>
          <wp:wrapNone/>
          <wp:docPr id="19" name="Image 19" descr="C:\Users\Robin\AppData\Local\Microsoft\Windows\Temporary Internet Files\Content.IE5\2KLM4FWN\MC90031190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obin\AppData\Local\Microsoft\Windows\Temporary Internet Files\Content.IE5\2KLM4FWN\MC900311902[1]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39" cy="21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ACA" w:rsidRPr="00F22ACA">
      <w:rPr>
        <w:sz w:val="16"/>
        <w:szCs w:val="16"/>
      </w:rPr>
      <w:t>Construction d’un jouet hydraulique</w:t>
    </w:r>
    <w:r w:rsidR="00F22ACA">
      <w:rPr>
        <w:sz w:val="16"/>
        <w:szCs w:val="16"/>
      </w:rPr>
      <w:tab/>
    </w:r>
    <w:r w:rsidR="00F22ACA">
      <w:rPr>
        <w:sz w:val="16"/>
        <w:szCs w:val="16"/>
      </w:rPr>
      <w:tab/>
    </w:r>
    <w:r w:rsidR="00F22ACA">
      <w:rPr>
        <w:sz w:val="16"/>
        <w:szCs w:val="16"/>
      </w:rPr>
      <w:fldChar w:fldCharType="begin"/>
    </w:r>
    <w:r w:rsidR="00F22ACA">
      <w:rPr>
        <w:sz w:val="16"/>
        <w:szCs w:val="16"/>
      </w:rPr>
      <w:instrText xml:space="preserve"> PAGE  \* Arabic  \* MERGEFORMAT </w:instrText>
    </w:r>
    <w:r w:rsidR="00F22ACA">
      <w:rPr>
        <w:sz w:val="16"/>
        <w:szCs w:val="16"/>
      </w:rPr>
      <w:fldChar w:fldCharType="separate"/>
    </w:r>
    <w:r w:rsidR="00234D9F">
      <w:rPr>
        <w:noProof/>
        <w:sz w:val="16"/>
        <w:szCs w:val="16"/>
      </w:rPr>
      <w:t>2</w:t>
    </w:r>
    <w:r w:rsidR="00F22ACA">
      <w:rPr>
        <w:sz w:val="16"/>
        <w:szCs w:val="16"/>
      </w:rPr>
      <w:fldChar w:fldCharType="end"/>
    </w:r>
    <w:r w:rsidR="00F22ACA">
      <w:rPr>
        <w:sz w:val="16"/>
        <w:szCs w:val="16"/>
      </w:rPr>
      <w:t>/</w:t>
    </w:r>
    <w:r w:rsidR="00F22ACA">
      <w:rPr>
        <w:sz w:val="16"/>
        <w:szCs w:val="16"/>
      </w:rPr>
      <w:fldChar w:fldCharType="begin"/>
    </w:r>
    <w:r w:rsidR="00F22ACA">
      <w:rPr>
        <w:sz w:val="16"/>
        <w:szCs w:val="16"/>
      </w:rPr>
      <w:instrText xml:space="preserve"> NUMPAGES  \* Arabic  \* MERGEFORMAT </w:instrText>
    </w:r>
    <w:r w:rsidR="00F22ACA">
      <w:rPr>
        <w:sz w:val="16"/>
        <w:szCs w:val="16"/>
      </w:rPr>
      <w:fldChar w:fldCharType="separate"/>
    </w:r>
    <w:r w:rsidR="00234D9F">
      <w:rPr>
        <w:noProof/>
        <w:sz w:val="16"/>
        <w:szCs w:val="16"/>
      </w:rPr>
      <w:t>6</w:t>
    </w:r>
    <w:r w:rsidR="00F22ACA">
      <w:rPr>
        <w:sz w:val="16"/>
        <w:szCs w:val="16"/>
      </w:rPr>
      <w:fldChar w:fldCharType="end"/>
    </w:r>
  </w:p>
  <w:p w:rsidR="00F22ACA" w:rsidRDefault="00F22A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3F" w:rsidRDefault="009E3E3F" w:rsidP="00F22ACA">
      <w:pPr>
        <w:spacing w:after="0" w:line="240" w:lineRule="auto"/>
      </w:pPr>
      <w:r>
        <w:separator/>
      </w:r>
    </w:p>
  </w:footnote>
  <w:footnote w:type="continuationSeparator" w:id="0">
    <w:p w:rsidR="009E3E3F" w:rsidRDefault="009E3E3F" w:rsidP="00F2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CA" w:rsidRDefault="00F22ACA">
    <w:pPr>
      <w:pStyle w:val="En-tte"/>
    </w:pPr>
    <w:r>
      <w:t>Nom </w:t>
    </w:r>
    <w:proofErr w:type="gramStart"/>
    <w:r>
      <w:t>:_</w:t>
    </w:r>
    <w:proofErr w:type="gramEnd"/>
    <w:r>
      <w:t>________________________________________________</w:t>
    </w:r>
    <w:r>
      <w:tab/>
      <w:t>Groupe :____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2ED4"/>
    <w:multiLevelType w:val="hybridMultilevel"/>
    <w:tmpl w:val="5FB4ED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267C5"/>
    <w:multiLevelType w:val="hybridMultilevel"/>
    <w:tmpl w:val="6C9C15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C53B7"/>
    <w:multiLevelType w:val="hybridMultilevel"/>
    <w:tmpl w:val="C0480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65"/>
    <w:rsid w:val="00192ED0"/>
    <w:rsid w:val="00217923"/>
    <w:rsid w:val="00234D9F"/>
    <w:rsid w:val="00244F54"/>
    <w:rsid w:val="002604B1"/>
    <w:rsid w:val="00264816"/>
    <w:rsid w:val="00282C65"/>
    <w:rsid w:val="003276BA"/>
    <w:rsid w:val="003C40CC"/>
    <w:rsid w:val="003E36E5"/>
    <w:rsid w:val="0050019D"/>
    <w:rsid w:val="006458C4"/>
    <w:rsid w:val="00652BD7"/>
    <w:rsid w:val="007176B8"/>
    <w:rsid w:val="0073520C"/>
    <w:rsid w:val="008641D2"/>
    <w:rsid w:val="0092502F"/>
    <w:rsid w:val="009E3E3F"/>
    <w:rsid w:val="00B55631"/>
    <w:rsid w:val="00BF7DFE"/>
    <w:rsid w:val="00C0592B"/>
    <w:rsid w:val="00C15F2C"/>
    <w:rsid w:val="00C36F96"/>
    <w:rsid w:val="00D10600"/>
    <w:rsid w:val="00D75B11"/>
    <w:rsid w:val="00E17B36"/>
    <w:rsid w:val="00F22ACA"/>
    <w:rsid w:val="00F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4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82C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2C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82C6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64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4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2A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ACA"/>
  </w:style>
  <w:style w:type="paragraph" w:styleId="Pieddepage">
    <w:name w:val="footer"/>
    <w:basedOn w:val="Normal"/>
    <w:link w:val="PieddepageCar"/>
    <w:uiPriority w:val="99"/>
    <w:unhideWhenUsed/>
    <w:rsid w:val="00F22A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4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82C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2C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82C6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64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4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2A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ACA"/>
  </w:style>
  <w:style w:type="paragraph" w:styleId="Pieddepage">
    <w:name w:val="footer"/>
    <w:basedOn w:val="Normal"/>
    <w:link w:val="PieddepageCar"/>
    <w:uiPriority w:val="99"/>
    <w:unhideWhenUsed/>
    <w:rsid w:val="00F22A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754C-BBD0-45CA-A604-2CCF6F28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520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1.  Études des leviers et des principes sur un appareil existant</vt:lpstr>
      <vt:lpstr>2.  Schéma de principe du jouet</vt:lpstr>
      <vt:lpstr>3. Les plans</vt:lpstr>
      <vt:lpstr>4.	Les gammes de fabrication</vt:lpstr>
      <vt:lpstr>5. La fabrication du jouet.</vt:lpstr>
      <vt:lpstr>6. L’évaluation</vt:lpstr>
    </vt:vector>
  </TitlesOfParts>
  <Company>Hewlett-Packard Company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St-Pierre</dc:creator>
  <cp:lastModifiedBy>Robin</cp:lastModifiedBy>
  <cp:revision>2</cp:revision>
  <cp:lastPrinted>2012-03-22T02:21:00Z</cp:lastPrinted>
  <dcterms:created xsi:type="dcterms:W3CDTF">2013-03-12T11:59:00Z</dcterms:created>
  <dcterms:modified xsi:type="dcterms:W3CDTF">2013-03-12T11:59:00Z</dcterms:modified>
</cp:coreProperties>
</file>